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56F02" w14:textId="77777777" w:rsidR="00B13A87" w:rsidRPr="00B13A87" w:rsidRDefault="00B13A87" w:rsidP="00B13A87">
      <w:pPr>
        <w:spacing w:after="0" w:line="240" w:lineRule="auto"/>
        <w:jc w:val="center"/>
        <w:rPr>
          <w:b/>
          <w:bCs/>
        </w:rPr>
      </w:pPr>
      <w:r w:rsidRPr="00B13A87">
        <w:rPr>
          <w:b/>
          <w:bCs/>
        </w:rPr>
        <w:t>Change in Payment Method for Travel Services Providers</w:t>
      </w:r>
    </w:p>
    <w:p w14:paraId="149D2537" w14:textId="77777777" w:rsidR="00B13A87" w:rsidRDefault="00B13A87" w:rsidP="00EF1C87">
      <w:pPr>
        <w:spacing w:after="0" w:line="240" w:lineRule="auto"/>
        <w:jc w:val="both"/>
      </w:pPr>
    </w:p>
    <w:p w14:paraId="5E9CD474" w14:textId="77777777" w:rsidR="00B13A87" w:rsidRPr="00B13A87" w:rsidRDefault="00B13A87" w:rsidP="00EF1C87">
      <w:pPr>
        <w:spacing w:after="0"/>
        <w:jc w:val="both"/>
        <w:rPr>
          <w:b/>
          <w:bCs/>
        </w:rPr>
      </w:pPr>
      <w:r w:rsidRPr="00B13A87">
        <w:rPr>
          <w:b/>
          <w:bCs/>
        </w:rPr>
        <w:t>Purpose</w:t>
      </w:r>
    </w:p>
    <w:p w14:paraId="7AAC0517" w14:textId="28E0363E" w:rsidR="00B13A87" w:rsidRDefault="00D576EC" w:rsidP="00EF1C87">
      <w:pPr>
        <w:spacing w:after="0"/>
        <w:jc w:val="both"/>
      </w:pPr>
      <w:r>
        <w:t xml:space="preserve">Purchasing Services is changing the way payment is made to </w:t>
      </w:r>
      <w:r w:rsidR="00136A54">
        <w:t>three</w:t>
      </w:r>
      <w:r>
        <w:t xml:space="preserve"> travel service providers, </w:t>
      </w:r>
      <w:proofErr w:type="gramStart"/>
      <w:r>
        <w:t>namely;</w:t>
      </w:r>
      <w:proofErr w:type="gramEnd"/>
    </w:p>
    <w:p w14:paraId="16539B90" w14:textId="77777777" w:rsidR="00D576EC" w:rsidRDefault="00D576EC" w:rsidP="00EF1C87">
      <w:pPr>
        <w:spacing w:after="0"/>
        <w:jc w:val="both"/>
      </w:pPr>
    </w:p>
    <w:p w14:paraId="7408ABDF" w14:textId="08BE2EF7" w:rsidR="00D576EC" w:rsidRDefault="00D576EC" w:rsidP="00EF1C87">
      <w:pPr>
        <w:pStyle w:val="ListParagraph"/>
        <w:numPr>
          <w:ilvl w:val="0"/>
          <w:numId w:val="6"/>
        </w:numPr>
        <w:spacing w:after="0"/>
        <w:jc w:val="both"/>
      </w:pPr>
      <w:r>
        <w:t>Enterprise Car Rental</w:t>
      </w:r>
    </w:p>
    <w:p w14:paraId="732C2C38" w14:textId="3D7560F5" w:rsidR="00D576EC" w:rsidRDefault="00D576EC" w:rsidP="00EF1C87">
      <w:pPr>
        <w:pStyle w:val="ListParagraph"/>
        <w:numPr>
          <w:ilvl w:val="0"/>
          <w:numId w:val="6"/>
        </w:numPr>
        <w:spacing w:after="0"/>
        <w:jc w:val="both"/>
      </w:pPr>
      <w:r>
        <w:t xml:space="preserve">Royal City Travel </w:t>
      </w:r>
    </w:p>
    <w:p w14:paraId="608E4087" w14:textId="6F80CC3E" w:rsidR="00D576EC" w:rsidRDefault="00136A54" w:rsidP="00EF1C87">
      <w:pPr>
        <w:pStyle w:val="ListParagraph"/>
        <w:numPr>
          <w:ilvl w:val="0"/>
          <w:numId w:val="6"/>
        </w:numPr>
        <w:spacing w:after="0"/>
        <w:jc w:val="both"/>
      </w:pPr>
      <w:r>
        <w:t xml:space="preserve">Red Car </w:t>
      </w:r>
    </w:p>
    <w:p w14:paraId="6884E319" w14:textId="77777777" w:rsidR="00D576EC" w:rsidRDefault="00D576EC" w:rsidP="00EF1C87">
      <w:pPr>
        <w:spacing w:after="0"/>
        <w:jc w:val="both"/>
      </w:pPr>
    </w:p>
    <w:p w14:paraId="39F8AEBA" w14:textId="0C354A98" w:rsidR="00D576EC" w:rsidRDefault="00D576EC" w:rsidP="00EF1C87">
      <w:pPr>
        <w:spacing w:after="0"/>
        <w:jc w:val="both"/>
      </w:pPr>
      <w:r>
        <w:t xml:space="preserve">The new payment method will reduce errors, route costs to the correct GL codes and ensure that travelers are not out of pocket for travel related expenses.  </w:t>
      </w:r>
    </w:p>
    <w:p w14:paraId="2E99FC4F" w14:textId="77777777" w:rsidR="00D576EC" w:rsidRDefault="00D576EC" w:rsidP="00EF1C87">
      <w:pPr>
        <w:spacing w:after="0"/>
        <w:jc w:val="both"/>
      </w:pPr>
    </w:p>
    <w:p w14:paraId="35F5FBBD" w14:textId="38C7641E" w:rsidR="00D501E6" w:rsidRPr="00D501E6" w:rsidRDefault="00D501E6" w:rsidP="00EF1C87">
      <w:pPr>
        <w:spacing w:after="0"/>
        <w:jc w:val="both"/>
        <w:rPr>
          <w:b/>
          <w:bCs/>
        </w:rPr>
      </w:pPr>
      <w:r w:rsidRPr="00D501E6">
        <w:rPr>
          <w:b/>
          <w:bCs/>
        </w:rPr>
        <w:t>Procedure</w:t>
      </w:r>
    </w:p>
    <w:p w14:paraId="243ECC6D" w14:textId="06FE8B4E" w:rsidR="00D501E6" w:rsidRPr="00D501E6" w:rsidRDefault="00D501E6" w:rsidP="00EF1C87">
      <w:pPr>
        <w:spacing w:after="0"/>
        <w:jc w:val="both"/>
        <w:rPr>
          <w:u w:val="single"/>
        </w:rPr>
      </w:pPr>
      <w:r w:rsidRPr="00D501E6">
        <w:rPr>
          <w:u w:val="single"/>
        </w:rPr>
        <w:t>Booking Travel</w:t>
      </w:r>
    </w:p>
    <w:p w14:paraId="0124C4D9" w14:textId="2BF05C6B" w:rsidR="000A7970" w:rsidRDefault="00D501E6" w:rsidP="00EF1C87">
      <w:pPr>
        <w:spacing w:after="0"/>
        <w:jc w:val="both"/>
      </w:pPr>
      <w:r>
        <w:t xml:space="preserve">When travel arrangements are made, GL codes will no longer be accepted, credit cards will be the only method of payment.  Travelers can use either a personal credit card or a University </w:t>
      </w:r>
      <w:proofErr w:type="spellStart"/>
      <w:r>
        <w:t>TCard</w:t>
      </w:r>
      <w:proofErr w:type="spellEnd"/>
      <w:r>
        <w:t xml:space="preserve">.    In both cases </w:t>
      </w:r>
      <w:r w:rsidRPr="00F30D91">
        <w:rPr>
          <w:b/>
          <w:bCs/>
        </w:rPr>
        <w:t xml:space="preserve">end users are responsible for paying charges against the </w:t>
      </w:r>
      <w:r w:rsidR="7CFDBACB" w:rsidRPr="00F30D91">
        <w:rPr>
          <w:b/>
          <w:bCs/>
        </w:rPr>
        <w:t>card and</w:t>
      </w:r>
      <w:r w:rsidRPr="00F30D91">
        <w:rPr>
          <w:b/>
          <w:bCs/>
        </w:rPr>
        <w:t xml:space="preserve"> claiming the expense reimbursement</w:t>
      </w:r>
      <w:r>
        <w:t xml:space="preserve"> through Gryphons GO&amp;PAY. </w:t>
      </w:r>
    </w:p>
    <w:p w14:paraId="766AEFC0" w14:textId="77777777" w:rsidR="000A7970" w:rsidRDefault="000A7970" w:rsidP="00EF1C87">
      <w:pPr>
        <w:spacing w:after="0"/>
        <w:jc w:val="both"/>
      </w:pPr>
    </w:p>
    <w:p w14:paraId="574C1FCD" w14:textId="403CF03C" w:rsidR="00D501E6" w:rsidRPr="00D501E6" w:rsidRDefault="00D501E6" w:rsidP="00EF1C87">
      <w:pPr>
        <w:spacing w:after="0"/>
        <w:jc w:val="both"/>
        <w:rPr>
          <w:u w:val="single"/>
        </w:rPr>
      </w:pPr>
      <w:r w:rsidRPr="00D501E6">
        <w:rPr>
          <w:u w:val="single"/>
        </w:rPr>
        <w:t>Expense Claims</w:t>
      </w:r>
    </w:p>
    <w:p w14:paraId="77EC88EC" w14:textId="0CC5A534" w:rsidR="00D501E6" w:rsidRDefault="00D501E6" w:rsidP="00EF1C87">
      <w:pPr>
        <w:spacing w:after="0"/>
        <w:jc w:val="both"/>
      </w:pPr>
      <w:r>
        <w:t xml:space="preserve">Expenses can be claimed immediately when they are incurred rather than waiting for the end of a statement period, ensuring that travelers are not out of pocket.  In cases of high dollar purchases, travelers can request a cash advance which can be applied to </w:t>
      </w:r>
      <w:r w:rsidR="000741BF">
        <w:t xml:space="preserve">either a personal card or </w:t>
      </w:r>
      <w:r>
        <w:t xml:space="preserve">the </w:t>
      </w:r>
      <w:proofErr w:type="spellStart"/>
      <w:r>
        <w:t>TCard</w:t>
      </w:r>
      <w:proofErr w:type="spellEnd"/>
      <w:r w:rsidR="000741BF">
        <w:t xml:space="preserve">. </w:t>
      </w:r>
      <w:r>
        <w:t xml:space="preserve"> The </w:t>
      </w:r>
      <w:proofErr w:type="spellStart"/>
      <w:r>
        <w:t>TCard</w:t>
      </w:r>
      <w:proofErr w:type="spellEnd"/>
      <w:r>
        <w:t xml:space="preserve"> credit limit can be set to a level to ensure coverage of a cardholder’s needs and does not impact personal credit scores or limits.  </w:t>
      </w:r>
    </w:p>
    <w:p w14:paraId="119F359E" w14:textId="77777777" w:rsidR="00F30D91" w:rsidRDefault="00F30D91" w:rsidP="00EF1C87">
      <w:pPr>
        <w:spacing w:after="0"/>
        <w:jc w:val="both"/>
      </w:pPr>
    </w:p>
    <w:p w14:paraId="491FFC0A" w14:textId="2BA664B2" w:rsidR="00F30D91" w:rsidRPr="00F30D91" w:rsidRDefault="00F30D91" w:rsidP="00EF1C87">
      <w:pPr>
        <w:spacing w:after="0"/>
        <w:jc w:val="both"/>
        <w:rPr>
          <w:b/>
          <w:bCs/>
        </w:rPr>
      </w:pPr>
      <w:r w:rsidRPr="00F30D91">
        <w:rPr>
          <w:b/>
          <w:bCs/>
        </w:rPr>
        <w:t>Timeline</w:t>
      </w:r>
    </w:p>
    <w:p w14:paraId="0F541E7D" w14:textId="17B32F97" w:rsidR="00F30D91" w:rsidRDefault="00F30D91" w:rsidP="00EF1C87">
      <w:pPr>
        <w:spacing w:after="0"/>
        <w:jc w:val="both"/>
      </w:pPr>
      <w:r>
        <w:t xml:space="preserve">There will be a transition period ending December 31, </w:t>
      </w:r>
      <w:proofErr w:type="gramStart"/>
      <w:r>
        <w:t>2025</w:t>
      </w:r>
      <w:proofErr w:type="gramEnd"/>
      <w:r>
        <w:t xml:space="preserve"> during which GL codes will still be accepted.  As of January 1, </w:t>
      </w:r>
      <w:proofErr w:type="gramStart"/>
      <w:r>
        <w:t>2025</w:t>
      </w:r>
      <w:proofErr w:type="gramEnd"/>
      <w:r>
        <w:t xml:space="preserve"> reservations and charges can be made using only a credit card. </w:t>
      </w:r>
    </w:p>
    <w:p w14:paraId="2EBB17AB" w14:textId="77777777" w:rsidR="00F30D91" w:rsidRDefault="00F30D91" w:rsidP="00EF1C87">
      <w:pPr>
        <w:spacing w:after="0"/>
        <w:jc w:val="both"/>
      </w:pPr>
    </w:p>
    <w:p w14:paraId="271BBD63" w14:textId="01F6F963" w:rsidR="00F30D91" w:rsidRPr="00F30D91" w:rsidRDefault="00F30D91" w:rsidP="00EF1C87">
      <w:pPr>
        <w:spacing w:after="0"/>
        <w:jc w:val="both"/>
        <w:rPr>
          <w:b/>
          <w:bCs/>
        </w:rPr>
      </w:pPr>
      <w:r w:rsidRPr="00F30D91">
        <w:rPr>
          <w:b/>
          <w:bCs/>
        </w:rPr>
        <w:t>Questions &amp; Support</w:t>
      </w:r>
    </w:p>
    <w:p w14:paraId="317B0F01" w14:textId="274C5E68" w:rsidR="00F30D91" w:rsidRDefault="00F30D91" w:rsidP="00EF1C87">
      <w:pPr>
        <w:spacing w:after="0"/>
        <w:jc w:val="both"/>
      </w:pPr>
      <w:r>
        <w:t>For information or questions on suppliers or credit cards contact</w:t>
      </w:r>
    </w:p>
    <w:p w14:paraId="11D75EFA" w14:textId="77777777" w:rsidR="00F30D91" w:rsidRDefault="00F30D91" w:rsidP="00EF1C87">
      <w:pPr>
        <w:spacing w:after="0"/>
        <w:jc w:val="both"/>
      </w:pPr>
      <w:r>
        <w:t xml:space="preserve">Purchasing </w:t>
      </w:r>
      <w:proofErr w:type="spellStart"/>
      <w:r>
        <w:t>HelpDesk</w:t>
      </w:r>
      <w:proofErr w:type="spellEnd"/>
      <w:r>
        <w:t xml:space="preserve"> </w:t>
      </w:r>
    </w:p>
    <w:p w14:paraId="2FA62412" w14:textId="752BBE6D" w:rsidR="00F30D91" w:rsidRDefault="00F30D91" w:rsidP="00EF1C87">
      <w:pPr>
        <w:spacing w:after="0"/>
        <w:jc w:val="both"/>
      </w:pPr>
      <w:hyperlink r:id="rId10" w:history="1">
        <w:r w:rsidRPr="00A41D5E">
          <w:rPr>
            <w:rStyle w:val="Hyperlink"/>
          </w:rPr>
          <w:t>purchasing.helpdesk@uoguelph.ca</w:t>
        </w:r>
      </w:hyperlink>
    </w:p>
    <w:p w14:paraId="1F5CFBB1" w14:textId="77777777" w:rsidR="00F30D91" w:rsidRDefault="00F30D91" w:rsidP="00EF1C87">
      <w:pPr>
        <w:spacing w:after="0"/>
        <w:jc w:val="both"/>
      </w:pPr>
    </w:p>
    <w:p w14:paraId="6B4316CB" w14:textId="47EB0350" w:rsidR="00F30D91" w:rsidRDefault="00F30D91" w:rsidP="00EF1C87">
      <w:pPr>
        <w:spacing w:after="0"/>
        <w:jc w:val="both"/>
      </w:pPr>
      <w:r>
        <w:t xml:space="preserve">For information or questions on expense reimbursement </w:t>
      </w:r>
    </w:p>
    <w:p w14:paraId="62E54B87" w14:textId="3E69D4CB" w:rsidR="00F30D91" w:rsidRDefault="00F30D91" w:rsidP="00EF1C87">
      <w:pPr>
        <w:spacing w:after="0"/>
        <w:jc w:val="both"/>
      </w:pPr>
      <w:r>
        <w:t xml:space="preserve">Payment Services </w:t>
      </w:r>
    </w:p>
    <w:p w14:paraId="31B273D3" w14:textId="42938A40" w:rsidR="00F30D91" w:rsidRDefault="00F30D91" w:rsidP="00EF1C87">
      <w:pPr>
        <w:spacing w:after="0"/>
        <w:jc w:val="both"/>
        <w:rPr>
          <w:rStyle w:val="Hyperlink"/>
        </w:rPr>
      </w:pPr>
      <w:hyperlink r:id="rId11" w:tgtFrame="_blank" w:history="1">
        <w:r w:rsidRPr="00F30D91">
          <w:rPr>
            <w:rStyle w:val="Hyperlink"/>
          </w:rPr>
          <w:t>ecs@uoguelph.ca</w:t>
        </w:r>
      </w:hyperlink>
      <w:r w:rsidRPr="00F30D91">
        <w:rPr>
          <w:rStyle w:val="Hyperlink"/>
        </w:rPr>
        <w:t>.</w:t>
      </w:r>
    </w:p>
    <w:p w14:paraId="604FFFE7" w14:textId="77777777" w:rsidR="00F073EC" w:rsidRDefault="00F073EC" w:rsidP="00EF1C87">
      <w:pPr>
        <w:spacing w:after="0"/>
        <w:jc w:val="both"/>
        <w:rPr>
          <w:rStyle w:val="Hyperlink"/>
        </w:rPr>
      </w:pPr>
    </w:p>
    <w:p w14:paraId="79465210" w14:textId="70060A7E" w:rsidR="00F073EC" w:rsidRPr="00F073EC" w:rsidRDefault="00F073EC" w:rsidP="00F073EC">
      <w:pPr>
        <w:spacing w:after="0"/>
        <w:jc w:val="center"/>
        <w:rPr>
          <w:rStyle w:val="Hyperlink"/>
          <w:b/>
          <w:bCs/>
          <w:color w:val="000000" w:themeColor="text1"/>
          <w:u w:val="none"/>
        </w:rPr>
      </w:pPr>
      <w:proofErr w:type="spellStart"/>
      <w:r w:rsidRPr="00F073EC">
        <w:rPr>
          <w:rStyle w:val="Hyperlink"/>
          <w:b/>
          <w:bCs/>
          <w:color w:val="000000" w:themeColor="text1"/>
          <w:u w:val="none"/>
        </w:rPr>
        <w:t>OneForm</w:t>
      </w:r>
      <w:proofErr w:type="spellEnd"/>
      <w:r w:rsidRPr="00F073EC">
        <w:rPr>
          <w:rStyle w:val="Hyperlink"/>
          <w:b/>
          <w:bCs/>
          <w:color w:val="000000" w:themeColor="text1"/>
          <w:u w:val="none"/>
        </w:rPr>
        <w:t xml:space="preserve"> Launch and LVPO Generation Site Decommissioning</w:t>
      </w:r>
    </w:p>
    <w:p w14:paraId="0F8F538A" w14:textId="77777777" w:rsidR="00F073EC" w:rsidRDefault="00F073EC" w:rsidP="00EF1C87">
      <w:pPr>
        <w:spacing w:after="0"/>
        <w:jc w:val="both"/>
        <w:rPr>
          <w:rStyle w:val="Hyperlink"/>
          <w:color w:val="000000" w:themeColor="text1"/>
          <w:u w:val="none"/>
        </w:rPr>
      </w:pPr>
    </w:p>
    <w:p w14:paraId="14895671" w14:textId="3115F738" w:rsidR="00F073EC" w:rsidRDefault="00F073EC" w:rsidP="00F073E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 xml:space="preserve">As part of ongoing efforts to reduce redundancy and increase efficiency, Purchasing Services has launched </w:t>
      </w:r>
      <w:proofErr w:type="spellStart"/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OneForm</w:t>
      </w:r>
      <w:proofErr w:type="spellEnd"/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 xml:space="preserve">, an electronic order form system for low value purchase orders, information can be found </w:t>
      </w:r>
      <w:hyperlink r:id="rId12" w:history="1">
        <w:r w:rsidRPr="00F073EC">
          <w:rPr>
            <w:rStyle w:val="Hyperlink"/>
            <w:rFonts w:ascii="Aptos" w:eastAsia="Times New Roman" w:hAnsi="Aptos" w:cs="Times New Roman"/>
            <w:sz w:val="24"/>
            <w:szCs w:val="24"/>
            <w:bdr w:val="none" w:sz="0" w:space="0" w:color="auto" w:frame="1"/>
          </w:rPr>
          <w:t>here</w:t>
        </w:r>
      </w:hyperlink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</w:p>
    <w:p w14:paraId="0FFEF03D" w14:textId="77777777" w:rsidR="00F073EC" w:rsidRDefault="00F073EC" w:rsidP="00F073E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</w:pPr>
    </w:p>
    <w:p w14:paraId="0A8B71F0" w14:textId="5BD43B7F" w:rsidR="00F073EC" w:rsidRDefault="00F073EC" w:rsidP="00F073E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 xml:space="preserve">Use of </w:t>
      </w:r>
      <w:proofErr w:type="spellStart"/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OneForm</w:t>
      </w:r>
      <w:proofErr w:type="spellEnd"/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 xml:space="preserve"> is not mandatory, we encourage all users to adapt it to purchasing processes as it has many advantages.  The transition will include decommissioning of the LVPO auto generation for website found </w:t>
      </w:r>
      <w:hyperlink r:id="rId13" w:history="1">
        <w:r w:rsidRPr="00F073EC">
          <w:rPr>
            <w:rStyle w:val="Hyperlink"/>
            <w:rFonts w:ascii="Aptos" w:eastAsia="Times New Roman" w:hAnsi="Aptos" w:cs="Times New Roman"/>
            <w:sz w:val="24"/>
            <w:szCs w:val="24"/>
            <w:bdr w:val="none" w:sz="0" w:space="0" w:color="auto" w:frame="1"/>
          </w:rPr>
          <w:t>here</w:t>
        </w:r>
      </w:hyperlink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 xml:space="preserve">, the site will be shut down as of December 31, 2025. </w:t>
      </w:r>
    </w:p>
    <w:p w14:paraId="3D15B0A6" w14:textId="77777777" w:rsidR="00F073EC" w:rsidRDefault="00F073EC" w:rsidP="00F073E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</w:pPr>
    </w:p>
    <w:p w14:paraId="053956D3" w14:textId="36534A73" w:rsidR="00F073EC" w:rsidRDefault="00F073EC" w:rsidP="00F073E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In the event that</w:t>
      </w:r>
      <w:proofErr w:type="gramEnd"/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OneForm</w:t>
      </w:r>
      <w:proofErr w:type="spellEnd"/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 xml:space="preserve"> can’t be incorporated into your processes there is a workaround.  A fillable order form can be found </w:t>
      </w:r>
      <w:hyperlink r:id="rId14" w:history="1">
        <w:r w:rsidRPr="00F073EC">
          <w:rPr>
            <w:rStyle w:val="Hyperlink"/>
            <w:rFonts w:ascii="Aptos" w:eastAsia="Times New Roman" w:hAnsi="Aptos" w:cs="Times New Roman"/>
            <w:sz w:val="24"/>
            <w:szCs w:val="24"/>
            <w:bdr w:val="none" w:sz="0" w:space="0" w:color="auto" w:frame="1"/>
          </w:rPr>
          <w:t>here</w:t>
        </w:r>
      </w:hyperlink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 xml:space="preserve">, end users will need to assign their own unique order numbers.  </w:t>
      </w:r>
    </w:p>
    <w:p w14:paraId="48342EB0" w14:textId="77777777" w:rsidR="00F073EC" w:rsidRDefault="00F073EC" w:rsidP="00F073E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</w:pPr>
    </w:p>
    <w:p w14:paraId="56E21387" w14:textId="2A00A61C" w:rsidR="00F073EC" w:rsidRDefault="00F073EC" w:rsidP="00F073E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 xml:space="preserve">NOTE – When using </w:t>
      </w:r>
      <w:proofErr w:type="spellStart"/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OneForm</w:t>
      </w:r>
      <w:proofErr w:type="spellEnd"/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 xml:space="preserve"> the upper limit value has been increased to $10K per order.  When using the fillable form, the upper limit value remains at $5K. </w:t>
      </w:r>
    </w:p>
    <w:p w14:paraId="3677BB47" w14:textId="77777777" w:rsidR="00F073EC" w:rsidRPr="00F073EC" w:rsidRDefault="00F073EC" w:rsidP="00F073E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F073EC">
        <w:rPr>
          <w:rFonts w:ascii="Aptos" w:eastAsia="Times New Roman" w:hAnsi="Aptos" w:cs="Times New Roman"/>
          <w:color w:val="000000"/>
          <w:sz w:val="24"/>
          <w:szCs w:val="24"/>
        </w:rPr>
        <w:t> </w:t>
      </w:r>
    </w:p>
    <w:p w14:paraId="2A5874E0" w14:textId="77777777" w:rsidR="00F073EC" w:rsidRPr="00F073EC" w:rsidRDefault="00F073EC" w:rsidP="00F073EC">
      <w:pPr>
        <w:spacing w:after="0" w:line="240" w:lineRule="auto"/>
        <w:textAlignment w:val="baseline"/>
        <w:rPr>
          <w:rFonts w:ascii="Aptos" w:eastAsia="Times New Roman" w:hAnsi="Aptos" w:cs="Times New Roman"/>
          <w:sz w:val="24"/>
          <w:szCs w:val="24"/>
        </w:rPr>
      </w:pPr>
      <w:r w:rsidRPr="00F073EC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 xml:space="preserve">Questions can be directed to the Purchasing </w:t>
      </w:r>
      <w:proofErr w:type="spellStart"/>
      <w:r w:rsidRPr="00F073EC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HelpDesk</w:t>
      </w:r>
      <w:proofErr w:type="spellEnd"/>
      <w:r w:rsidRPr="00F073EC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 xml:space="preserve"> at </w:t>
      </w:r>
      <w:hyperlink r:id="rId15" w:tooltip="mailto:purchasing.helpdesk@uoguelph.ca" w:history="1">
        <w:r w:rsidRPr="00F073EC">
          <w:rPr>
            <w:rFonts w:ascii="Aptos" w:eastAsia="Times New Roman" w:hAnsi="Aptos" w:cs="Times New Roman"/>
            <w:color w:val="467886"/>
            <w:sz w:val="24"/>
            <w:szCs w:val="24"/>
            <w:u w:val="single"/>
            <w:bdr w:val="none" w:sz="0" w:space="0" w:color="auto" w:frame="1"/>
          </w:rPr>
          <w:t>purchasing.helpdesk@uoguelph.ca</w:t>
        </w:r>
      </w:hyperlink>
      <w:r w:rsidRPr="00F073EC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6325900D" w14:textId="77777777" w:rsidR="00F073EC" w:rsidRPr="00F073EC" w:rsidRDefault="00F073EC" w:rsidP="00EF1C87">
      <w:pPr>
        <w:spacing w:after="0"/>
        <w:jc w:val="both"/>
        <w:rPr>
          <w:rStyle w:val="Hyperlink"/>
          <w:color w:val="000000" w:themeColor="text1"/>
          <w:u w:val="none"/>
        </w:rPr>
      </w:pPr>
    </w:p>
    <w:sectPr w:rsidR="00F073EC" w:rsidRPr="00F073EC" w:rsidSect="000A7970">
      <w:headerReference w:type="default" r:id="rId16"/>
      <w:footerReference w:type="default" r:id="rId17"/>
      <w:pgSz w:w="12240" w:h="15840"/>
      <w:pgMar w:top="1440" w:right="900" w:bottom="630" w:left="90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CFF8F" w14:textId="77777777" w:rsidR="003A24C4" w:rsidRDefault="003A24C4" w:rsidP="005F6967">
      <w:pPr>
        <w:spacing w:after="0" w:line="240" w:lineRule="auto"/>
      </w:pPr>
      <w:r>
        <w:separator/>
      </w:r>
    </w:p>
  </w:endnote>
  <w:endnote w:type="continuationSeparator" w:id="0">
    <w:p w14:paraId="52D5C83E" w14:textId="77777777" w:rsidR="003A24C4" w:rsidRDefault="003A24C4" w:rsidP="005F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36E0909C" w14:paraId="10D7AFF9" w14:textId="77777777" w:rsidTr="36E0909C">
      <w:trPr>
        <w:trHeight w:val="300"/>
      </w:trPr>
      <w:tc>
        <w:tcPr>
          <w:tcW w:w="3480" w:type="dxa"/>
        </w:tcPr>
        <w:p w14:paraId="60C87209" w14:textId="20DD1BA2" w:rsidR="36E0909C" w:rsidRDefault="36E0909C" w:rsidP="36E0909C">
          <w:pPr>
            <w:pStyle w:val="Header"/>
            <w:ind w:left="-115"/>
          </w:pPr>
        </w:p>
      </w:tc>
      <w:tc>
        <w:tcPr>
          <w:tcW w:w="3480" w:type="dxa"/>
        </w:tcPr>
        <w:p w14:paraId="5EA0147E" w14:textId="25C39C75" w:rsidR="36E0909C" w:rsidRDefault="36E0909C" w:rsidP="36E0909C">
          <w:pPr>
            <w:pStyle w:val="Header"/>
            <w:jc w:val="center"/>
          </w:pPr>
        </w:p>
      </w:tc>
      <w:tc>
        <w:tcPr>
          <w:tcW w:w="3480" w:type="dxa"/>
        </w:tcPr>
        <w:p w14:paraId="0C47E1D1" w14:textId="0171E99A" w:rsidR="36E0909C" w:rsidRDefault="36E0909C" w:rsidP="36E0909C">
          <w:pPr>
            <w:pStyle w:val="Header"/>
            <w:ind w:right="-115"/>
            <w:jc w:val="right"/>
          </w:pPr>
        </w:p>
      </w:tc>
    </w:tr>
  </w:tbl>
  <w:p w14:paraId="61E6AB89" w14:textId="3F476CF5" w:rsidR="36E0909C" w:rsidRDefault="36E0909C" w:rsidP="36E09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F731A" w14:textId="77777777" w:rsidR="003A24C4" w:rsidRDefault="003A24C4" w:rsidP="005F6967">
      <w:pPr>
        <w:spacing w:after="0" w:line="240" w:lineRule="auto"/>
      </w:pPr>
      <w:r>
        <w:separator/>
      </w:r>
    </w:p>
  </w:footnote>
  <w:footnote w:type="continuationSeparator" w:id="0">
    <w:p w14:paraId="18C20559" w14:textId="77777777" w:rsidR="003A24C4" w:rsidRDefault="003A24C4" w:rsidP="005F6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C0F4D" w14:textId="12D0D479" w:rsidR="005F6967" w:rsidRDefault="5523525F" w:rsidP="5523525F">
    <w:pPr>
      <w:pStyle w:val="Header"/>
      <w:tabs>
        <w:tab w:val="clear" w:pos="4680"/>
        <w:tab w:val="clear" w:pos="9360"/>
        <w:tab w:val="right" w:pos="10440"/>
      </w:tabs>
      <w:jc w:val="right"/>
    </w:pPr>
    <w:r>
      <w:t xml:space="preserve"> </w:t>
    </w:r>
    <w:r w:rsidR="009945EE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7073D084" wp14:editId="261338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45605" cy="630000"/>
          <wp:effectExtent l="0" t="0" r="0" b="0"/>
          <wp:wrapNone/>
          <wp:docPr id="1029352377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256206" name="Graphic 125425620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605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967">
      <w:tab/>
    </w:r>
    <w:r w:rsidRPr="005F6967">
      <w:rPr>
        <w:b/>
        <w:bCs/>
        <w:sz w:val="24"/>
        <w:szCs w:val="24"/>
      </w:rPr>
      <w:t>Purchasing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357C"/>
    <w:multiLevelType w:val="hybridMultilevel"/>
    <w:tmpl w:val="0FCA1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C7D69"/>
    <w:multiLevelType w:val="hybridMultilevel"/>
    <w:tmpl w:val="E6D2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F3B25"/>
    <w:multiLevelType w:val="hybridMultilevel"/>
    <w:tmpl w:val="7E2CE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9202C"/>
    <w:multiLevelType w:val="hybridMultilevel"/>
    <w:tmpl w:val="DFA8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2763A"/>
    <w:multiLevelType w:val="multilevel"/>
    <w:tmpl w:val="D0D89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0A2F65"/>
    <w:multiLevelType w:val="multilevel"/>
    <w:tmpl w:val="E2D8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802840">
    <w:abstractNumId w:val="4"/>
  </w:num>
  <w:num w:numId="2" w16cid:durableId="1656646995">
    <w:abstractNumId w:val="5"/>
  </w:num>
  <w:num w:numId="3" w16cid:durableId="984703129">
    <w:abstractNumId w:val="2"/>
  </w:num>
  <w:num w:numId="4" w16cid:durableId="1564096706">
    <w:abstractNumId w:val="1"/>
  </w:num>
  <w:num w:numId="5" w16cid:durableId="1141919982">
    <w:abstractNumId w:val="0"/>
  </w:num>
  <w:num w:numId="6" w16cid:durableId="2073113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67"/>
    <w:rsid w:val="000741BF"/>
    <w:rsid w:val="00096D9C"/>
    <w:rsid w:val="000A7970"/>
    <w:rsid w:val="000C2453"/>
    <w:rsid w:val="000E0F2D"/>
    <w:rsid w:val="00136A54"/>
    <w:rsid w:val="00245454"/>
    <w:rsid w:val="002561FE"/>
    <w:rsid w:val="002F68F2"/>
    <w:rsid w:val="003A19A7"/>
    <w:rsid w:val="003A24C4"/>
    <w:rsid w:val="003B5AD0"/>
    <w:rsid w:val="00415B85"/>
    <w:rsid w:val="00425912"/>
    <w:rsid w:val="004E4F1B"/>
    <w:rsid w:val="00592317"/>
    <w:rsid w:val="005A031B"/>
    <w:rsid w:val="005F6967"/>
    <w:rsid w:val="006C0F81"/>
    <w:rsid w:val="006E3DD8"/>
    <w:rsid w:val="007248D2"/>
    <w:rsid w:val="00753BC9"/>
    <w:rsid w:val="008315B5"/>
    <w:rsid w:val="008A01A5"/>
    <w:rsid w:val="00940AC0"/>
    <w:rsid w:val="00950C1D"/>
    <w:rsid w:val="009945EE"/>
    <w:rsid w:val="009B5067"/>
    <w:rsid w:val="009E52C2"/>
    <w:rsid w:val="00A23DD4"/>
    <w:rsid w:val="00AB61CD"/>
    <w:rsid w:val="00B13A87"/>
    <w:rsid w:val="00C12665"/>
    <w:rsid w:val="00C14BE6"/>
    <w:rsid w:val="00CE7542"/>
    <w:rsid w:val="00D501E6"/>
    <w:rsid w:val="00D576EC"/>
    <w:rsid w:val="00DB0C01"/>
    <w:rsid w:val="00DE1E86"/>
    <w:rsid w:val="00DF5FA5"/>
    <w:rsid w:val="00E04673"/>
    <w:rsid w:val="00E23863"/>
    <w:rsid w:val="00E40EDB"/>
    <w:rsid w:val="00EB668C"/>
    <w:rsid w:val="00EF1C87"/>
    <w:rsid w:val="00F073EC"/>
    <w:rsid w:val="00F2748A"/>
    <w:rsid w:val="00F30D91"/>
    <w:rsid w:val="077601B0"/>
    <w:rsid w:val="1E11394B"/>
    <w:rsid w:val="257C187E"/>
    <w:rsid w:val="36E0909C"/>
    <w:rsid w:val="5523525F"/>
    <w:rsid w:val="6E60F028"/>
    <w:rsid w:val="77C36B4A"/>
    <w:rsid w:val="7CFDB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3C2F9"/>
  <w15:chartTrackingRefBased/>
  <w15:docId w15:val="{6A673528-896D-4979-9760-711BE661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967"/>
  </w:style>
  <w:style w:type="paragraph" w:styleId="Footer">
    <w:name w:val="footer"/>
    <w:basedOn w:val="Normal"/>
    <w:link w:val="FooterChar"/>
    <w:uiPriority w:val="99"/>
    <w:unhideWhenUsed/>
    <w:rsid w:val="005F6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967"/>
  </w:style>
  <w:style w:type="table" w:styleId="TableGrid">
    <w:name w:val="Table Grid"/>
    <w:basedOn w:val="TableNormal"/>
    <w:uiPriority w:val="39"/>
    <w:rsid w:val="0094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5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oguelph.ca/finance/departments-services/purchasing-services/lvpo-forms/welcome-university-guelph-low-value-purchase-orde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oguelphca.sharepoint.com/sites/StrategicProcurementServices-OneFor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cs@uoguelph.ca" TargetMode="External"/><Relationship Id="rId5" Type="http://schemas.openxmlformats.org/officeDocument/2006/relationships/styles" Target="styles.xml"/><Relationship Id="rId15" Type="http://schemas.openxmlformats.org/officeDocument/2006/relationships/hyperlink" Target="mailto:purchasing.helpdesk@uoguelph.ca" TargetMode="External"/><Relationship Id="rId10" Type="http://schemas.openxmlformats.org/officeDocument/2006/relationships/hyperlink" Target="mailto:purchasing.helpdesk@uoguelph.ca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chrome-extension://efaidnbmnnnibpcajpcglclefindmkaj/https:/www.uoguelph.ca/finance/sites/default/files/images/lvpo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B233AA4D20D449A757270A7818185" ma:contentTypeVersion="34" ma:contentTypeDescription="Create a new document." ma:contentTypeScope="" ma:versionID="9f185fac1038002c108e9cc136c6250b">
  <xsd:schema xmlns:xsd="http://www.w3.org/2001/XMLSchema" xmlns:xs="http://www.w3.org/2001/XMLSchema" xmlns:p="http://schemas.microsoft.com/office/2006/metadata/properties" xmlns:ns2="27a864b4-699e-427f-b3ab-39c4697712e4" xmlns:ns3="ad94ab0e-423e-472f-8a02-b520b286cc2a" targetNamespace="http://schemas.microsoft.com/office/2006/metadata/properties" ma:root="true" ma:fieldsID="b896d3b5b2fed33f0d45213a133d53ee" ns2:_="" ns3:_="">
    <xsd:import namespace="27a864b4-699e-427f-b3ab-39c4697712e4"/>
    <xsd:import namespace="ad94ab0e-423e-472f-8a02-b520b286cc2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864b4-699e-427f-b3ab-39c4697712e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fb193f5f-1873-4006-86b7-95c2ee499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4ab0e-423e-472f-8a02-b520b286cc2a" elementFormDefault="qualified">
    <xsd:import namespace="http://schemas.microsoft.com/office/2006/documentManagement/types"/>
    <xsd:import namespace="http://schemas.microsoft.com/office/infopath/2007/PartnerControls"/>
    <xsd:element name="TaxCatchAll" ma:index="39" nillable="true" ma:displayName="Taxonomy Catch All Column" ma:hidden="true" ma:list="{b5fdcc40-8d00-4f24-9584-bad8da15b256}" ma:internalName="TaxCatchAll" ma:showField="CatchAllData" ma:web="ad94ab0e-423e-472f-8a02-b520b286c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7a864b4-699e-427f-b3ab-39c4697712e4" xsi:nil="true"/>
    <AppVersion xmlns="27a864b4-699e-427f-b3ab-39c4697712e4" xsi:nil="true"/>
    <Templates xmlns="27a864b4-699e-427f-b3ab-39c4697712e4" xsi:nil="true"/>
    <Self_Registration_Enabled xmlns="27a864b4-699e-427f-b3ab-39c4697712e4" xsi:nil="true"/>
    <FolderType xmlns="27a864b4-699e-427f-b3ab-39c4697712e4" xsi:nil="true"/>
    <TaxCatchAll xmlns="ad94ab0e-423e-472f-8a02-b520b286cc2a" xsi:nil="true"/>
    <LMS_Mappings xmlns="27a864b4-699e-427f-b3ab-39c4697712e4" xsi:nil="true"/>
    <Math_Settings xmlns="27a864b4-699e-427f-b3ab-39c4697712e4" xsi:nil="true"/>
    <Leaders xmlns="27a864b4-699e-427f-b3ab-39c4697712e4">
      <UserInfo>
        <DisplayName/>
        <AccountId xsi:nil="true"/>
        <AccountType/>
      </UserInfo>
    </Leaders>
    <Invited_Leaders xmlns="27a864b4-699e-427f-b3ab-39c4697712e4" xsi:nil="true"/>
    <IsNotebookLocked xmlns="27a864b4-699e-427f-b3ab-39c4697712e4" xsi:nil="true"/>
    <Invited_Members xmlns="27a864b4-699e-427f-b3ab-39c4697712e4" xsi:nil="true"/>
    <Members xmlns="27a864b4-699e-427f-b3ab-39c4697712e4">
      <UserInfo>
        <DisplayName/>
        <AccountId xsi:nil="true"/>
        <AccountType/>
      </UserInfo>
    </Members>
    <Member_Groups xmlns="27a864b4-699e-427f-b3ab-39c4697712e4">
      <UserInfo>
        <DisplayName/>
        <AccountId xsi:nil="true"/>
        <AccountType/>
      </UserInfo>
    </Member_Groups>
    <Distribution_Groups xmlns="27a864b4-699e-427f-b3ab-39c4697712e4" xsi:nil="true"/>
    <lcf76f155ced4ddcb4097134ff3c332f xmlns="27a864b4-699e-427f-b3ab-39c4697712e4">
      <Terms xmlns="http://schemas.microsoft.com/office/infopath/2007/PartnerControls"/>
    </lcf76f155ced4ddcb4097134ff3c332f>
    <TeamsChannelId xmlns="27a864b4-699e-427f-b3ab-39c4697712e4" xsi:nil="true"/>
    <Has_Leaders_Only_SectionGroup xmlns="27a864b4-699e-427f-b3ab-39c4697712e4" xsi:nil="true"/>
    <CultureName xmlns="27a864b4-699e-427f-b3ab-39c4697712e4" xsi:nil="true"/>
    <Owner xmlns="27a864b4-699e-427f-b3ab-39c4697712e4">
      <UserInfo>
        <DisplayName/>
        <AccountId xsi:nil="true"/>
        <AccountType/>
      </UserInfo>
    </Owner>
    <DefaultSectionNames xmlns="27a864b4-699e-427f-b3ab-39c4697712e4" xsi:nil="true"/>
    <Is_Collaboration_Space_Locked xmlns="27a864b4-699e-427f-b3ab-39c4697712e4" xsi:nil="true"/>
  </documentManagement>
</p:properties>
</file>

<file path=customXml/itemProps1.xml><?xml version="1.0" encoding="utf-8"?>
<ds:datastoreItem xmlns:ds="http://schemas.openxmlformats.org/officeDocument/2006/customXml" ds:itemID="{591AB4FD-D5FE-406B-A3D5-3F24AA9FA2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143B5-19AD-4FDF-9BF4-94C002306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864b4-699e-427f-b3ab-39c4697712e4"/>
    <ds:schemaRef ds:uri="ad94ab0e-423e-472f-8a02-b520b286c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D89A9-A8B3-4589-B722-30593F7288AA}">
  <ds:schemaRefs>
    <ds:schemaRef ds:uri="http://schemas.microsoft.com/office/2006/metadata/properties"/>
    <ds:schemaRef ds:uri="http://schemas.microsoft.com/office/infopath/2007/PartnerControls"/>
    <ds:schemaRef ds:uri="27a864b4-699e-427f-b3ab-39c4697712e4"/>
    <ds:schemaRef ds:uri="ad94ab0e-423e-472f-8a02-b520b286cc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Warren</dc:creator>
  <cp:keywords/>
  <dc:description/>
  <cp:lastModifiedBy>Lynne Harbin</cp:lastModifiedBy>
  <cp:revision>2</cp:revision>
  <dcterms:created xsi:type="dcterms:W3CDTF">2025-09-15T18:36:00Z</dcterms:created>
  <dcterms:modified xsi:type="dcterms:W3CDTF">2025-09-15T18:36:00Z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0x01010061AB233AA4D20D449A757270A7818185</vt:lpwstr>
  </property>
  <property fmtid="{D5CDD505-2E9C-101B-9397-08002B2CF9AE}" pid="3" name="MediaServiceImageTags">
    <vt:lpwstr/>
  </property>
</Properties>
</file>